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DC2B86" w:rsidRDefault="00DC2B86" w:rsidP="009E6F15">
      <w:pPr>
        <w:pStyle w:val="NoSpacing"/>
        <w:bidi/>
        <w:spacing w:line="276" w:lineRule="auto"/>
        <w:jc w:val="both"/>
        <w:rPr>
          <w:rFonts w:cs="2  Mitra"/>
          <w:sz w:val="24"/>
          <w:szCs w:val="24"/>
          <w:lang w:bidi="prs-AF"/>
        </w:rPr>
      </w:pPr>
      <w:r w:rsidRPr="003E01B5">
        <w:rPr>
          <w:rFonts w:ascii="Arial" w:hAnsi="Arial" w:cs="2  Mitra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-273685</wp:posOffset>
            </wp:positionV>
            <wp:extent cx="889000" cy="727710"/>
            <wp:effectExtent l="0" t="0" r="6350" b="0"/>
            <wp:wrapNone/>
            <wp:docPr id="1" name="Picture 1" descr="gov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v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B86" w:rsidRDefault="00DC2B86" w:rsidP="00DC2B86">
      <w:pPr>
        <w:bidi/>
        <w:spacing w:after="0"/>
        <w:jc w:val="center"/>
        <w:rPr>
          <w:rFonts w:ascii="Arial" w:hAnsi="Arial" w:cs="2  Mitra"/>
          <w:b/>
          <w:bCs/>
          <w:sz w:val="26"/>
          <w:szCs w:val="26"/>
          <w:rtl/>
          <w:lang w:bidi="fa-IR"/>
        </w:rPr>
      </w:pPr>
    </w:p>
    <w:p w:rsidR="00DC2B86" w:rsidRPr="003E01B5" w:rsidRDefault="00DC2B86" w:rsidP="00DC2B86">
      <w:pPr>
        <w:bidi/>
        <w:spacing w:after="0"/>
        <w:jc w:val="center"/>
        <w:rPr>
          <w:rFonts w:ascii="Arial" w:hAnsi="Arial" w:cs="2  Mitra"/>
          <w:b/>
          <w:bCs/>
          <w:sz w:val="26"/>
          <w:szCs w:val="26"/>
          <w:rtl/>
          <w:lang w:bidi="fa-IR"/>
        </w:rPr>
      </w:pPr>
      <w:r w:rsidRPr="003E01B5">
        <w:rPr>
          <w:rFonts w:ascii="Arial" w:hAnsi="Arial" w:cs="2  Mitra" w:hint="cs"/>
          <w:b/>
          <w:bCs/>
          <w:sz w:val="26"/>
          <w:szCs w:val="26"/>
          <w:rtl/>
          <w:lang w:bidi="fa-IR"/>
        </w:rPr>
        <w:t>جمهوری اسلامی افغانستان</w:t>
      </w:r>
    </w:p>
    <w:p w:rsidR="00DC2B86" w:rsidRPr="003E01B5" w:rsidRDefault="00DC2B86" w:rsidP="00DC2B86">
      <w:pPr>
        <w:bidi/>
        <w:spacing w:after="0"/>
        <w:jc w:val="center"/>
        <w:rPr>
          <w:rFonts w:ascii="Arial" w:hAnsi="Arial" w:cs="2  Mitra"/>
          <w:b/>
          <w:bCs/>
          <w:sz w:val="26"/>
          <w:szCs w:val="26"/>
          <w:rtl/>
          <w:lang w:bidi="fa-IR"/>
        </w:rPr>
      </w:pPr>
      <w:r w:rsidRPr="003E01B5">
        <w:rPr>
          <w:rFonts w:ascii="Arial" w:hAnsi="Arial" w:cs="2  Mitra" w:hint="cs"/>
          <w:b/>
          <w:bCs/>
          <w:sz w:val="26"/>
          <w:szCs w:val="26"/>
          <w:rtl/>
          <w:lang w:bidi="fa-IR"/>
        </w:rPr>
        <w:t>وزارت صحت عامه</w:t>
      </w:r>
    </w:p>
    <w:p w:rsidR="00DC2B86" w:rsidRPr="003E01B5" w:rsidRDefault="00DC2B86" w:rsidP="00DC2B86">
      <w:pPr>
        <w:bidi/>
        <w:spacing w:after="0"/>
        <w:jc w:val="center"/>
        <w:rPr>
          <w:rFonts w:ascii="Arial" w:hAnsi="Arial" w:cs="2  Mitra"/>
          <w:b/>
          <w:bCs/>
          <w:sz w:val="26"/>
          <w:szCs w:val="26"/>
          <w:rtl/>
          <w:lang w:bidi="fa-IR"/>
        </w:rPr>
      </w:pPr>
      <w:r w:rsidRPr="003E01B5">
        <w:rPr>
          <w:rFonts w:ascii="Arial" w:hAnsi="Arial" w:cs="2  Mitra" w:hint="cs"/>
          <w:b/>
          <w:bCs/>
          <w:sz w:val="26"/>
          <w:szCs w:val="26"/>
          <w:rtl/>
          <w:lang w:bidi="fa-IR"/>
        </w:rPr>
        <w:t xml:space="preserve">دفتر  هماهنگی پروژه صحتمندی </w:t>
      </w:r>
    </w:p>
    <w:tbl>
      <w:tblPr>
        <w:tblStyle w:val="PlainTable11"/>
        <w:tblpPr w:leftFromText="180" w:rightFromText="180" w:vertAnchor="text" w:horzAnchor="margin" w:tblpXSpec="center" w:tblpY="45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5C6801" w:rsidRPr="00DC2B86" w:rsidTr="005C6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6801" w:rsidRPr="00DC2B86" w:rsidRDefault="002B0E8C" w:rsidP="005C6801">
            <w:pPr>
              <w:tabs>
                <w:tab w:val="right" w:pos="10587"/>
              </w:tabs>
              <w:bidi/>
              <w:spacing w:after="0" w:line="276" w:lineRule="auto"/>
              <w:jc w:val="both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معلومات کلی ب</w:t>
            </w:r>
            <w:r w:rsidR="005C6801" w:rsidRPr="00DC2B86">
              <w:rPr>
                <w:rFonts w:cs="2  Mitra" w:hint="cs"/>
                <w:sz w:val="24"/>
                <w:szCs w:val="24"/>
                <w:rtl/>
                <w:lang w:bidi="prs-AF"/>
              </w:rPr>
              <w:t>ست</w:t>
            </w:r>
          </w:p>
        </w:tc>
      </w:tr>
      <w:tr w:rsidR="005C6801" w:rsidRPr="00DC2B86" w:rsidTr="005C680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2B0E8C" w:rsidP="005C6801">
            <w:pPr>
              <w:tabs>
                <w:tab w:val="right" w:pos="1057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شماره اعلان ب</w:t>
            </w:r>
            <w:r w:rsidR="005C6801"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ست: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C6801" w:rsidRPr="00DC2B86" w:rsidRDefault="005C6801" w:rsidP="005C6801">
            <w:pPr>
              <w:tabs>
                <w:tab w:val="right" w:pos="1057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</w:p>
        </w:tc>
      </w:tr>
      <w:tr w:rsidR="005C6801" w:rsidRPr="00DC2B86" w:rsidTr="005C6801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2535C5" w:rsidP="00E85E4A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asciiTheme="majorBidi" w:hAnsiTheme="majorBidi" w:cs="2  Mitra" w:hint="cs"/>
                <w:sz w:val="24"/>
                <w:szCs w:val="24"/>
                <w:rtl/>
              </w:rPr>
              <w:t xml:space="preserve">اسیستانت </w:t>
            </w:r>
            <w:r w:rsidRPr="002535C5">
              <w:rPr>
                <w:rFonts w:asciiTheme="majorBidi" w:hAnsiTheme="majorBidi" w:cs="2  Mitra" w:hint="cs"/>
                <w:sz w:val="24"/>
                <w:szCs w:val="24"/>
                <w:rtl/>
              </w:rPr>
              <w:t>بتکارات</w:t>
            </w:r>
            <w:r w:rsidRPr="002535C5">
              <w:rPr>
                <w:rFonts w:asciiTheme="majorBidi" w:hAnsiTheme="majorBidi" w:cs="2  Mitra"/>
                <w:sz w:val="24"/>
                <w:szCs w:val="24"/>
                <w:rtl/>
              </w:rPr>
              <w:t xml:space="preserve"> </w:t>
            </w:r>
            <w:r w:rsidRPr="002535C5">
              <w:rPr>
                <w:rFonts w:asciiTheme="majorBidi" w:hAnsiTheme="majorBidi" w:cs="2  Mitra" w:hint="cs"/>
                <w:sz w:val="24"/>
                <w:szCs w:val="24"/>
                <w:rtl/>
              </w:rPr>
              <w:t>تمویلی</w:t>
            </w:r>
            <w:r w:rsidRPr="002535C5">
              <w:rPr>
                <w:rFonts w:asciiTheme="majorBidi" w:hAnsiTheme="majorBidi" w:cs="2  Mitra"/>
                <w:sz w:val="24"/>
                <w:szCs w:val="24"/>
                <w:rtl/>
              </w:rPr>
              <w:t xml:space="preserve"> </w:t>
            </w:r>
            <w:r w:rsidRPr="002535C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2535C5">
              <w:rPr>
                <w:rFonts w:asciiTheme="majorBidi" w:hAnsiTheme="majorBidi" w:cs="2  Mitra"/>
                <w:sz w:val="24"/>
                <w:szCs w:val="24"/>
                <w:rtl/>
              </w:rPr>
              <w:t xml:space="preserve"> </w:t>
            </w:r>
            <w:r w:rsidRPr="002535C5">
              <w:rPr>
                <w:rFonts w:asciiTheme="majorBidi" w:hAnsiTheme="majorBidi" w:cs="2  Mitra" w:hint="cs"/>
                <w:sz w:val="24"/>
                <w:szCs w:val="24"/>
                <w:rtl/>
              </w:rPr>
              <w:t>جانب</w:t>
            </w:r>
            <w:r w:rsidRPr="002535C5">
              <w:rPr>
                <w:rFonts w:asciiTheme="majorBidi" w:hAnsiTheme="majorBidi" w:cs="2  Mitra"/>
                <w:sz w:val="24"/>
                <w:szCs w:val="24"/>
                <w:rtl/>
              </w:rPr>
              <w:t xml:space="preserve"> </w:t>
            </w:r>
            <w:r w:rsidRPr="002535C5">
              <w:rPr>
                <w:rFonts w:asciiTheme="majorBidi" w:hAnsiTheme="majorBidi" w:cs="2  Mitra" w:hint="cs"/>
                <w:sz w:val="24"/>
                <w:szCs w:val="24"/>
                <w:rtl/>
              </w:rPr>
              <w:t>عرضه</w:t>
            </w:r>
            <w:r w:rsidRPr="002535C5">
              <w:rPr>
                <w:rFonts w:asciiTheme="majorBidi" w:hAnsiTheme="majorBidi" w:cs="2  Mitra"/>
                <w:sz w:val="24"/>
                <w:szCs w:val="24"/>
                <w:rtl/>
              </w:rPr>
              <w:t xml:space="preserve"> </w:t>
            </w:r>
            <w:r w:rsidRPr="002535C5">
              <w:rPr>
                <w:rFonts w:asciiTheme="majorBidi" w:hAnsiTheme="majorBidi" w:cs="2  Mitra" w:hint="cs"/>
                <w:sz w:val="24"/>
                <w:szCs w:val="24"/>
                <w:rtl/>
              </w:rPr>
              <w:t>کننده</w:t>
            </w:r>
          </w:p>
        </w:tc>
      </w:tr>
      <w:tr w:rsidR="005C6801" w:rsidRPr="00DC2B86" w:rsidTr="005C680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 w:rsidRPr="00DC2B86">
              <w:rPr>
                <w:rFonts w:asciiTheme="majorBidi" w:hAnsiTheme="majorBidi" w:cs="2  Mitra"/>
                <w:sz w:val="24"/>
                <w:szCs w:val="24"/>
                <w:rtl/>
                <w:lang w:bidi="fa-IR"/>
              </w:rPr>
              <w:t>وزارت صحت عامه</w:t>
            </w:r>
          </w:p>
        </w:tc>
      </w:tr>
      <w:tr w:rsidR="005C6801" w:rsidRPr="00DC2B86" w:rsidTr="005C6801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بخش مربوطه: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2535C5" w:rsidP="00D14EB2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ریاست  اقتصاد و تمویل صحت </w:t>
            </w:r>
            <w:r w:rsidR="00E85E4A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5C6801" w:rsidRPr="00DC2B86" w:rsidTr="005C680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DC2B86">
              <w:rPr>
                <w:rFonts w:cs="2  Mitra" w:hint="cs"/>
                <w:sz w:val="24"/>
                <w:szCs w:val="24"/>
                <w:rtl/>
                <w:lang w:bidi="fa-IR"/>
              </w:rPr>
              <w:t>کابل</w:t>
            </w:r>
          </w:p>
        </w:tc>
      </w:tr>
      <w:tr w:rsidR="005C6801" w:rsidRPr="00DC2B86" w:rsidTr="005C6801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3A6F68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1</w:t>
            </w:r>
          </w:p>
        </w:tc>
      </w:tr>
      <w:tr w:rsidR="005C6801" w:rsidRPr="00DC2B86" w:rsidTr="005C680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گزارش</w:t>
            </w:r>
            <w:r w:rsidR="006F648F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 </w:t>
            </w: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ده</w:t>
            </w:r>
            <w:r w:rsidR="000B29AA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ی</w:t>
            </w: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E26673" w:rsidP="002535C5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مسوول</w:t>
            </w:r>
            <w:r w:rsidR="002535C5">
              <w:rPr>
                <w:rFonts w:cs="2  Mitra" w:hint="cs"/>
                <w:sz w:val="24"/>
                <w:szCs w:val="24"/>
                <w:rtl/>
                <w:lang w:bidi="prs-AF"/>
              </w:rPr>
              <w:t xml:space="preserve"> ریاست</w:t>
            </w:r>
            <w:r>
              <w:rPr>
                <w:rFonts w:cs="2  Mitra" w:hint="cs"/>
                <w:sz w:val="24"/>
                <w:szCs w:val="24"/>
                <w:rtl/>
                <w:lang w:bidi="prs-AF"/>
              </w:rPr>
              <w:t xml:space="preserve"> </w:t>
            </w:r>
            <w:r w:rsidR="002535C5">
              <w:rPr>
                <w:rFonts w:cs="2  Mitra" w:hint="cs"/>
                <w:sz w:val="24"/>
                <w:szCs w:val="24"/>
                <w:rtl/>
                <w:lang w:bidi="prs-AF"/>
              </w:rPr>
              <w:t xml:space="preserve">اقتصاد و تمویل صحت </w:t>
            </w:r>
            <w:r>
              <w:rPr>
                <w:rFonts w:cs="2  Mitra" w:hint="cs"/>
                <w:sz w:val="24"/>
                <w:szCs w:val="24"/>
                <w:rtl/>
                <w:lang w:bidi="prs-AF"/>
              </w:rPr>
              <w:t xml:space="preserve"> </w:t>
            </w:r>
            <w:r w:rsidR="00F56E6B">
              <w:rPr>
                <w:rFonts w:cs="2  Mitra" w:hint="cs"/>
                <w:sz w:val="24"/>
                <w:szCs w:val="24"/>
                <w:rtl/>
                <w:lang w:bidi="prs-AF"/>
              </w:rPr>
              <w:t xml:space="preserve"> </w:t>
            </w:r>
          </w:p>
        </w:tc>
      </w:tr>
      <w:tr w:rsidR="005C6801" w:rsidRPr="00DC2B86" w:rsidTr="005C6801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گزارش گیر</w:t>
            </w:r>
            <w:r w:rsidR="00A829C5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ی </w:t>
            </w: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ندارد</w:t>
            </w:r>
          </w:p>
        </w:tc>
      </w:tr>
      <w:tr w:rsidR="005C6801" w:rsidRPr="00DC2B86" w:rsidTr="005C680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تاریخ بازنگری:</w:t>
            </w:r>
          </w:p>
          <w:p w:rsidR="004C7F5C" w:rsidRDefault="004C7F5C" w:rsidP="004C7F5C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تاریخ اعلان : </w:t>
            </w:r>
          </w:p>
          <w:p w:rsidR="004C7F5C" w:rsidRPr="00DC2B86" w:rsidRDefault="004C7F5C" w:rsidP="004C7F5C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تاریخ ختم اعلان : 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</w:p>
          <w:p w:rsidR="004C7F5C" w:rsidRDefault="004C7F5C" w:rsidP="004C7F5C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2021/8/3</w:t>
            </w:r>
          </w:p>
          <w:p w:rsidR="004C7F5C" w:rsidRPr="00DC2B86" w:rsidRDefault="004C7F5C" w:rsidP="004C7F5C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2021/8/13</w:t>
            </w:r>
            <w:bookmarkStart w:id="0" w:name="_GoBack"/>
            <w:bookmarkEnd w:id="0"/>
          </w:p>
        </w:tc>
      </w:tr>
    </w:tbl>
    <w:p w:rsidR="00DC2B86" w:rsidRDefault="005C6801" w:rsidP="009E6F15">
      <w:pPr>
        <w:bidi/>
        <w:spacing w:line="276" w:lineRule="auto"/>
        <w:jc w:val="center"/>
        <w:rPr>
          <w:rFonts w:cs="2  Mitra"/>
          <w:b/>
          <w:bCs/>
          <w:sz w:val="24"/>
          <w:szCs w:val="24"/>
          <w:u w:val="single"/>
          <w:rtl/>
          <w:lang w:bidi="prs-AF"/>
        </w:rPr>
      </w:pPr>
      <w:r>
        <w:rPr>
          <w:rFonts w:cs="2  Mitra" w:hint="cs"/>
          <w:b/>
          <w:bCs/>
          <w:sz w:val="24"/>
          <w:szCs w:val="24"/>
          <w:u w:val="single"/>
          <w:rtl/>
          <w:lang w:bidi="prs-AF"/>
        </w:rPr>
        <w:t>لایحه وظایف</w:t>
      </w:r>
    </w:p>
    <w:p w:rsidR="00891283" w:rsidRPr="00DC2B86" w:rsidRDefault="00891283" w:rsidP="005C6801">
      <w:pPr>
        <w:bidi/>
        <w:spacing w:after="0" w:line="276" w:lineRule="auto"/>
        <w:ind w:left="-630" w:right="-450"/>
        <w:jc w:val="both"/>
        <w:rPr>
          <w:rFonts w:cs="2  Mitra"/>
          <w:sz w:val="24"/>
          <w:szCs w:val="24"/>
          <w:rtl/>
          <w:lang w:bidi="prs-AF"/>
        </w:rPr>
      </w:pPr>
      <w:r w:rsidRPr="00DC2B86">
        <w:rPr>
          <w:rFonts w:cs="2  Mitra" w:hint="cs"/>
          <w:sz w:val="24"/>
          <w:szCs w:val="24"/>
          <w:rtl/>
          <w:lang w:bidi="prs-AF"/>
        </w:rPr>
        <w:t>.............................................................................</w:t>
      </w:r>
      <w:r w:rsidR="00255678" w:rsidRPr="00DC2B86">
        <w:rPr>
          <w:rFonts w:cs="2  Mitra" w:hint="cs"/>
          <w:sz w:val="24"/>
          <w:szCs w:val="24"/>
          <w:rtl/>
          <w:lang w:bidi="prs-AF"/>
        </w:rPr>
        <w:t>.........................................</w:t>
      </w:r>
      <w:r w:rsidRPr="00DC2B86">
        <w:rPr>
          <w:rFonts w:cs="2  Mitra" w:hint="cs"/>
          <w:sz w:val="24"/>
          <w:szCs w:val="24"/>
          <w:rtl/>
          <w:lang w:bidi="prs-AF"/>
        </w:rPr>
        <w:t>...................</w:t>
      </w:r>
      <w:r w:rsidR="00D72A81" w:rsidRPr="00DC2B86">
        <w:rPr>
          <w:rFonts w:cs="2  Mitra" w:hint="cs"/>
          <w:sz w:val="24"/>
          <w:szCs w:val="24"/>
          <w:rtl/>
          <w:lang w:bidi="prs-AF"/>
        </w:rPr>
        <w:t>...</w:t>
      </w:r>
      <w:r w:rsidRPr="00DC2B86">
        <w:rPr>
          <w:rFonts w:cs="2  Mitra" w:hint="cs"/>
          <w:sz w:val="24"/>
          <w:szCs w:val="24"/>
          <w:rtl/>
          <w:lang w:bidi="prs-AF"/>
        </w:rPr>
        <w:t>.....</w:t>
      </w:r>
      <w:r w:rsidR="001E3891" w:rsidRPr="00DC2B86">
        <w:rPr>
          <w:rFonts w:cs="2  Mitra" w:hint="cs"/>
          <w:sz w:val="24"/>
          <w:szCs w:val="24"/>
          <w:rtl/>
          <w:lang w:bidi="prs-AF"/>
        </w:rPr>
        <w:t>...............................</w:t>
      </w:r>
      <w:r w:rsidRPr="00DC2B86">
        <w:rPr>
          <w:rFonts w:cs="2  Mitra" w:hint="cs"/>
          <w:sz w:val="24"/>
          <w:szCs w:val="24"/>
          <w:rtl/>
          <w:lang w:bidi="prs-AF"/>
        </w:rPr>
        <w:t>.....................................................................................</w:t>
      </w:r>
    </w:p>
    <w:p w:rsidR="00146067" w:rsidRPr="00DC2B86" w:rsidRDefault="00B03986" w:rsidP="00A74F10">
      <w:pPr>
        <w:bidi/>
        <w:spacing w:after="0" w:line="276" w:lineRule="auto"/>
        <w:ind w:left="-630" w:right="-450"/>
        <w:jc w:val="both"/>
        <w:rPr>
          <w:rFonts w:cs="2  Mitra"/>
          <w:sz w:val="24"/>
          <w:szCs w:val="24"/>
          <w:lang w:bidi="prs-AF"/>
        </w:rPr>
      </w:pPr>
      <w:r w:rsidRPr="00DC2B86">
        <w:rPr>
          <w:rFonts w:cs="2  Mitra" w:hint="cs"/>
          <w:b/>
          <w:bCs/>
          <w:sz w:val="24"/>
          <w:szCs w:val="24"/>
          <w:rtl/>
          <w:lang w:bidi="prs-AF"/>
        </w:rPr>
        <w:t xml:space="preserve">هدف </w:t>
      </w:r>
      <w:r w:rsidR="008E6684" w:rsidRPr="00DC2B86">
        <w:rPr>
          <w:rFonts w:cs="2  Mitra" w:hint="cs"/>
          <w:b/>
          <w:bCs/>
          <w:sz w:val="24"/>
          <w:szCs w:val="24"/>
          <w:rtl/>
          <w:lang w:bidi="prs-AF"/>
        </w:rPr>
        <w:t xml:space="preserve">وظیفه: </w:t>
      </w:r>
      <w:r w:rsidR="00A74F10">
        <w:rPr>
          <w:rFonts w:asciiTheme="majorBidi" w:hAnsiTheme="majorBidi" w:cs="2  Mitra" w:hint="cs"/>
          <w:sz w:val="24"/>
          <w:szCs w:val="24"/>
          <w:rtl/>
          <w:lang w:bidi="fa-IR"/>
        </w:rPr>
        <w:t>پیشبرد امور اداری، تامین ارتباط با مدیریت</w:t>
      </w:r>
      <w:r w:rsidR="001D19CA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ها</w:t>
      </w:r>
    </w:p>
    <w:p w:rsidR="00891283" w:rsidRPr="00DC2B86" w:rsidRDefault="00891283" w:rsidP="005C6801">
      <w:pPr>
        <w:bidi/>
        <w:spacing w:after="0" w:line="276" w:lineRule="auto"/>
        <w:ind w:left="-630" w:right="-450"/>
        <w:jc w:val="both"/>
        <w:rPr>
          <w:rFonts w:cs="2  Mitra"/>
          <w:sz w:val="24"/>
          <w:szCs w:val="24"/>
          <w:rtl/>
          <w:lang w:bidi="prs-AF"/>
        </w:rPr>
      </w:pPr>
      <w:r w:rsidRPr="00DC2B86">
        <w:rPr>
          <w:rFonts w:cs="2  Mitra" w:hint="cs"/>
          <w:sz w:val="24"/>
          <w:szCs w:val="24"/>
          <w:rtl/>
          <w:lang w:bidi="prs-AF"/>
        </w:rPr>
        <w:t>...............................................................................................</w:t>
      </w:r>
      <w:r w:rsidR="00255678" w:rsidRPr="00DC2B86">
        <w:rPr>
          <w:rFonts w:cs="2  Mitra" w:hint="cs"/>
          <w:sz w:val="24"/>
          <w:szCs w:val="24"/>
          <w:rtl/>
          <w:lang w:bidi="prs-AF"/>
        </w:rPr>
        <w:t>.............................</w:t>
      </w:r>
      <w:r w:rsidR="001E3891" w:rsidRPr="00DC2B86">
        <w:rPr>
          <w:rFonts w:cs="2  Mitra" w:hint="cs"/>
          <w:sz w:val="24"/>
          <w:szCs w:val="24"/>
          <w:rtl/>
          <w:lang w:bidi="prs-AF"/>
        </w:rPr>
        <w:t>..............................</w:t>
      </w:r>
      <w:r w:rsidR="00255678" w:rsidRPr="00DC2B86">
        <w:rPr>
          <w:rFonts w:cs="2  Mitra" w:hint="cs"/>
          <w:sz w:val="24"/>
          <w:szCs w:val="24"/>
          <w:rtl/>
          <w:lang w:bidi="prs-AF"/>
        </w:rPr>
        <w:t>.....</w:t>
      </w:r>
      <w:r w:rsidRPr="00DC2B86">
        <w:rPr>
          <w:rFonts w:cs="2  Mitra" w:hint="cs"/>
          <w:sz w:val="24"/>
          <w:szCs w:val="24"/>
          <w:rtl/>
          <w:lang w:bidi="prs-AF"/>
        </w:rPr>
        <w:t>.........................................................</w:t>
      </w:r>
      <w:r w:rsidR="00D72A81" w:rsidRPr="00DC2B86">
        <w:rPr>
          <w:rFonts w:cs="2  Mitra" w:hint="cs"/>
          <w:sz w:val="24"/>
          <w:szCs w:val="24"/>
          <w:rtl/>
          <w:lang w:bidi="prs-AF"/>
        </w:rPr>
        <w:t>...</w:t>
      </w:r>
      <w:r w:rsidRPr="00DC2B86">
        <w:rPr>
          <w:rFonts w:cs="2  Mitra" w:hint="cs"/>
          <w:sz w:val="24"/>
          <w:szCs w:val="24"/>
          <w:rtl/>
          <w:lang w:bidi="prs-AF"/>
        </w:rPr>
        <w:t>...........</w:t>
      </w:r>
      <w:r w:rsidR="003E604F" w:rsidRPr="00DC2B86">
        <w:rPr>
          <w:rFonts w:cs="2  Mitra" w:hint="cs"/>
          <w:sz w:val="24"/>
          <w:szCs w:val="24"/>
          <w:rtl/>
          <w:lang w:bidi="prs-AF"/>
        </w:rPr>
        <w:t>.....</w:t>
      </w:r>
      <w:r w:rsidR="00E67A91" w:rsidRPr="00DC2B86">
        <w:rPr>
          <w:rFonts w:cs="2  Mitra" w:hint="cs"/>
          <w:sz w:val="24"/>
          <w:szCs w:val="24"/>
          <w:rtl/>
          <w:lang w:bidi="prs-AF"/>
        </w:rPr>
        <w:t>.....</w:t>
      </w:r>
      <w:r w:rsidRPr="00DC2B86">
        <w:rPr>
          <w:rFonts w:cs="2  Mitra" w:hint="cs"/>
          <w:sz w:val="24"/>
          <w:szCs w:val="24"/>
          <w:rtl/>
          <w:lang w:bidi="prs-AF"/>
        </w:rPr>
        <w:t>.............</w:t>
      </w:r>
      <w:r w:rsidR="00E67A91" w:rsidRPr="00DC2B86">
        <w:rPr>
          <w:rFonts w:cs="2  Mitra" w:hint="cs"/>
          <w:sz w:val="24"/>
          <w:szCs w:val="24"/>
          <w:rtl/>
          <w:lang w:bidi="prs-AF"/>
        </w:rPr>
        <w:t>..</w:t>
      </w:r>
      <w:r w:rsidR="005E6C9E" w:rsidRPr="00DC2B86">
        <w:rPr>
          <w:rFonts w:cs="2  Mitra" w:hint="cs"/>
          <w:sz w:val="24"/>
          <w:szCs w:val="24"/>
          <w:rtl/>
          <w:lang w:bidi="prs-AF"/>
        </w:rPr>
        <w:t>......</w:t>
      </w:r>
    </w:p>
    <w:p w:rsidR="00E413DF" w:rsidRDefault="00B3450B" w:rsidP="00B362D3">
      <w:pPr>
        <w:bidi/>
        <w:spacing w:line="276" w:lineRule="auto"/>
        <w:ind w:left="-630" w:right="-720" w:hanging="360"/>
        <w:jc w:val="both"/>
        <w:rPr>
          <w:rFonts w:cs="2  Mitra"/>
          <w:b/>
          <w:bCs/>
          <w:sz w:val="24"/>
          <w:szCs w:val="24"/>
          <w:rtl/>
          <w:lang w:bidi="prs-AF"/>
        </w:rPr>
      </w:pPr>
      <w:r w:rsidRPr="00DC2B86">
        <w:rPr>
          <w:rFonts w:cs="2  Mitra" w:hint="cs"/>
          <w:b/>
          <w:bCs/>
          <w:sz w:val="24"/>
          <w:szCs w:val="24"/>
          <w:rtl/>
          <w:lang w:bidi="prs-AF"/>
        </w:rPr>
        <w:t xml:space="preserve">       </w:t>
      </w:r>
      <w:r w:rsidR="00A74F10">
        <w:rPr>
          <w:rFonts w:cs="2  Mitra" w:hint="cs"/>
          <w:b/>
          <w:bCs/>
          <w:sz w:val="24"/>
          <w:szCs w:val="24"/>
          <w:rtl/>
          <w:lang w:bidi="prs-AF"/>
        </w:rPr>
        <w:t>وظایف</w:t>
      </w:r>
      <w:r w:rsidR="00B03986" w:rsidRPr="00DC2B86">
        <w:rPr>
          <w:rFonts w:cs="2  Mitra" w:hint="cs"/>
          <w:b/>
          <w:bCs/>
          <w:sz w:val="24"/>
          <w:szCs w:val="24"/>
          <w:rtl/>
          <w:lang w:bidi="prs-AF"/>
        </w:rPr>
        <w:t xml:space="preserve"> و مسؤلیت های وظیفوی:</w:t>
      </w:r>
    </w:p>
    <w:p w:rsidR="002535C5" w:rsidRPr="002535C5" w:rsidRDefault="00F95CCD" w:rsidP="002535C5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rtl/>
          <w:lang w:bidi="fa-IR"/>
        </w:rPr>
      </w:pPr>
      <w:r>
        <w:rPr>
          <w:rFonts w:cs="2  Mitra" w:hint="cs"/>
          <w:b/>
          <w:bCs/>
          <w:sz w:val="24"/>
          <w:szCs w:val="24"/>
          <w:rtl/>
          <w:lang w:bidi="fa-IR"/>
        </w:rPr>
        <w:t xml:space="preserve"> </w:t>
      </w:r>
      <w:r w:rsidR="002535C5" w:rsidRPr="002535C5">
        <w:rPr>
          <w:rFonts w:cs="2  Mitra" w:hint="cs"/>
          <w:b/>
          <w:bCs/>
          <w:sz w:val="24"/>
          <w:szCs w:val="24"/>
          <w:rtl/>
          <w:lang w:bidi="fa-IR"/>
        </w:rPr>
        <w:t xml:space="preserve">فراهم  سازی همکاری تخنیکی برای وزارت صحت عامه در انکشاف مناسب ازتطبیق پروژه پرداخت براساس نتایج وبرنامه ریزی پروژه به اساس درس های اموخته شده. </w:t>
      </w:r>
    </w:p>
    <w:p w:rsidR="002535C5" w:rsidRPr="002535C5" w:rsidRDefault="002535C5" w:rsidP="002535C5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rtl/>
          <w:lang w:bidi="fa-IR"/>
        </w:rPr>
      </w:pPr>
      <w:r w:rsidRPr="002535C5">
        <w:rPr>
          <w:rFonts w:cs="2  Mitra" w:hint="cs"/>
          <w:b/>
          <w:bCs/>
          <w:sz w:val="24"/>
          <w:szCs w:val="24"/>
          <w:rtl/>
          <w:lang w:bidi="fa-IR"/>
        </w:rPr>
        <w:t>کمک درکسب اطمینان و نظارت از ینکه برنامه های پروژه ای پرداخت براساس نتایج درهردوبخش بسته خدمات صحی اساسی وبسته خدمات اساسی شفاخانه ای  درمسیردرست مطابق توقع و ارزیابی پروژه.</w:t>
      </w:r>
    </w:p>
    <w:p w:rsidR="002535C5" w:rsidRPr="002535C5" w:rsidRDefault="002535C5" w:rsidP="002535C5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rtl/>
          <w:lang w:bidi="fa-IR"/>
        </w:rPr>
      </w:pPr>
      <w:r w:rsidRPr="002535C5">
        <w:rPr>
          <w:rFonts w:cs="2  Mitra" w:hint="cs"/>
          <w:b/>
          <w:bCs/>
          <w:sz w:val="24"/>
          <w:szCs w:val="24"/>
          <w:rtl/>
          <w:lang w:bidi="fa-IR"/>
        </w:rPr>
        <w:t>هماهنگ سازی دقیق اجزای پروژه پرداخت براساس نتایج با سایر جنبه های مورد نظر پروژه</w:t>
      </w:r>
    </w:p>
    <w:p w:rsidR="002535C5" w:rsidRPr="002535C5" w:rsidRDefault="002535C5" w:rsidP="002535C5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rtl/>
          <w:lang w:bidi="fa-IR"/>
        </w:rPr>
      </w:pPr>
      <w:r w:rsidRPr="002535C5">
        <w:rPr>
          <w:rFonts w:cs="2  Mitra" w:hint="cs"/>
          <w:b/>
          <w:bCs/>
          <w:sz w:val="24"/>
          <w:szCs w:val="24"/>
          <w:rtl/>
          <w:lang w:bidi="fa-IR"/>
        </w:rPr>
        <w:t>اشتراک درمجالس وورکشاپ ها راجع به تطبیق پروژه پرداخت براساس نتایج.</w:t>
      </w:r>
    </w:p>
    <w:p w:rsidR="002535C5" w:rsidRPr="002535C5" w:rsidRDefault="002535C5" w:rsidP="002535C5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rtl/>
          <w:lang w:bidi="fa-IR"/>
        </w:rPr>
      </w:pPr>
      <w:r w:rsidRPr="002535C5">
        <w:rPr>
          <w:rFonts w:cs="2  Mitra" w:hint="cs"/>
          <w:b/>
          <w:bCs/>
          <w:sz w:val="24"/>
          <w:szCs w:val="24"/>
          <w:rtl/>
          <w:lang w:bidi="fa-IR"/>
        </w:rPr>
        <w:t>ایجاد هماهنگی درفراهم سازی همکاری تخنیکی برای سازمان ها ی غیردولتی که در تطبیق پروژه پرداخت براساس نتایج سهیم اند و هماهنگی درفراهم سازی حمایت تخنیکی درپاسخ به درخواست های انجام یافته ذریعه این سازمان ها</w:t>
      </w:r>
    </w:p>
    <w:p w:rsidR="002535C5" w:rsidRPr="002535C5" w:rsidRDefault="002535C5" w:rsidP="002535C5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2535C5">
        <w:rPr>
          <w:rFonts w:cs="2  Mitra" w:hint="cs"/>
          <w:b/>
          <w:bCs/>
          <w:sz w:val="24"/>
          <w:szCs w:val="24"/>
          <w:rtl/>
          <w:lang w:bidi="fa-IR"/>
        </w:rPr>
        <w:t>همکاری بابخشی های دیگر وزارت صحت عامه جهت حصول اطمینان از عدم تاثیرپذیری اچزای تهسیلات پروژه ای پرداخت براساس نتایج ازسایر قرارداد ها</w:t>
      </w:r>
    </w:p>
    <w:p w:rsidR="002535C5" w:rsidRPr="002535C5" w:rsidRDefault="002535C5" w:rsidP="002535C5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2535C5">
        <w:rPr>
          <w:rFonts w:cs="2  Mitra" w:hint="cs"/>
          <w:b/>
          <w:bCs/>
          <w:sz w:val="24"/>
          <w:szCs w:val="24"/>
          <w:rtl/>
          <w:lang w:bidi="prs-AF"/>
        </w:rPr>
        <w:lastRenderedPageBreak/>
        <w:t>سهم گیری فعال در هزینه گذاری برنامه های ابتکارات تمویل صحت</w:t>
      </w:r>
    </w:p>
    <w:p w:rsidR="002535C5" w:rsidRPr="002535C5" w:rsidRDefault="002535C5" w:rsidP="002535C5">
      <w:pPr>
        <w:numPr>
          <w:ilvl w:val="0"/>
          <w:numId w:val="8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rtl/>
        </w:rPr>
      </w:pPr>
      <w:r w:rsidRPr="002535C5">
        <w:rPr>
          <w:rFonts w:cs="2  Mitra"/>
          <w:b/>
          <w:bCs/>
          <w:sz w:val="24"/>
          <w:szCs w:val="24"/>
          <w:rtl/>
        </w:rPr>
        <w:t>ترجمه اسناد های مرتبط به وظیفه</w:t>
      </w:r>
    </w:p>
    <w:p w:rsidR="00F53A42" w:rsidRPr="00F53A42" w:rsidRDefault="00F53A42" w:rsidP="002535C5">
      <w:pPr>
        <w:bidi/>
        <w:spacing w:line="276" w:lineRule="auto"/>
        <w:ind w:left="360" w:right="-720"/>
        <w:jc w:val="both"/>
        <w:rPr>
          <w:rFonts w:cs="2  Mitra"/>
          <w:b/>
          <w:bCs/>
          <w:sz w:val="24"/>
          <w:szCs w:val="24"/>
          <w:lang w:bidi="fa-IR"/>
        </w:rPr>
      </w:pPr>
    </w:p>
    <w:p w:rsidR="00B303E3" w:rsidRDefault="00B303E3" w:rsidP="00B303E3">
      <w:pPr>
        <w:bidi/>
        <w:spacing w:after="0" w:line="276" w:lineRule="auto"/>
        <w:ind w:left="-634" w:right="-547" w:firstLine="4"/>
        <w:jc w:val="both"/>
        <w:rPr>
          <w:rFonts w:ascii="Arial" w:hAnsi="Arial" w:cs="2  Mitra"/>
          <w:sz w:val="24"/>
          <w:szCs w:val="24"/>
          <w:rtl/>
          <w:lang w:bidi="fa-IR"/>
        </w:rPr>
      </w:pPr>
    </w:p>
    <w:p w:rsidR="003C486E" w:rsidRPr="00DC2B86" w:rsidRDefault="003C486E" w:rsidP="00B303E3">
      <w:pPr>
        <w:bidi/>
        <w:spacing w:after="0" w:line="276" w:lineRule="auto"/>
        <w:ind w:left="-634" w:right="-547" w:firstLine="4"/>
        <w:jc w:val="both"/>
        <w:rPr>
          <w:rFonts w:ascii="Arial" w:hAnsi="Arial" w:cs="2  Mitra"/>
          <w:sz w:val="24"/>
          <w:szCs w:val="24"/>
          <w:rtl/>
          <w:lang w:bidi="fa-IR"/>
        </w:rPr>
      </w:pPr>
      <w:r w:rsidRPr="00DC2B86">
        <w:rPr>
          <w:rFonts w:ascii="Arial" w:hAnsi="Arial" w:cs="2  Mitra" w:hint="cs"/>
          <w:sz w:val="24"/>
          <w:szCs w:val="24"/>
          <w:rtl/>
          <w:lang w:bidi="fa-IR"/>
        </w:rPr>
        <w:t>-----------------------------------------------------------------------------------</w:t>
      </w:r>
      <w:r w:rsidR="008B1648" w:rsidRPr="00DC2B86">
        <w:rPr>
          <w:rFonts w:ascii="Arial" w:hAnsi="Arial" w:cs="2  Mitra" w:hint="cs"/>
          <w:sz w:val="24"/>
          <w:szCs w:val="24"/>
          <w:rtl/>
          <w:lang w:bidi="fa-IR"/>
        </w:rPr>
        <w:t>---------------------</w:t>
      </w:r>
    </w:p>
    <w:p w:rsidR="008B1648" w:rsidRPr="00DC2B86" w:rsidRDefault="008B1648" w:rsidP="008B1648">
      <w:pPr>
        <w:bidi/>
        <w:spacing w:after="0" w:line="276" w:lineRule="auto"/>
        <w:ind w:left="-90" w:hanging="450"/>
        <w:jc w:val="both"/>
        <w:rPr>
          <w:rFonts w:cs="2  Mitra"/>
          <w:b/>
          <w:bCs/>
          <w:sz w:val="24"/>
          <w:szCs w:val="24"/>
          <w:rtl/>
          <w:lang w:bidi="prs-AF"/>
        </w:rPr>
      </w:pPr>
      <w:r w:rsidRPr="00DC2B86">
        <w:rPr>
          <w:rFonts w:cs="2  Mitra" w:hint="cs"/>
          <w:b/>
          <w:bCs/>
          <w:sz w:val="24"/>
          <w:szCs w:val="24"/>
          <w:rtl/>
          <w:lang w:bidi="prs-AF"/>
        </w:rPr>
        <w:t>شرایط استخدام (سطح تحصیلی و تجربه کاری):</w:t>
      </w:r>
    </w:p>
    <w:p w:rsidR="00B03986" w:rsidRPr="002F1D6F" w:rsidRDefault="008B1648" w:rsidP="001A5B38">
      <w:pPr>
        <w:pStyle w:val="ListParagraph"/>
        <w:numPr>
          <w:ilvl w:val="0"/>
          <w:numId w:val="2"/>
        </w:numPr>
        <w:bidi/>
        <w:spacing w:after="0" w:line="276" w:lineRule="auto"/>
        <w:ind w:left="360" w:right="-540" w:hanging="450"/>
        <w:jc w:val="both"/>
        <w:rPr>
          <w:rFonts w:cs="2  Mitra"/>
          <w:sz w:val="24"/>
          <w:szCs w:val="24"/>
          <w:lang w:bidi="prs-AF"/>
        </w:rPr>
      </w:pPr>
      <w:r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>حداقل</w:t>
      </w:r>
      <w:r w:rsidRPr="008809FB">
        <w:rPr>
          <w:rFonts w:ascii="Times New Roman" w:eastAsia="Times New Roman" w:hAnsi="Times New Roman" w:cs="2  Mitra" w:hint="cs"/>
          <w:sz w:val="24"/>
          <w:szCs w:val="24"/>
          <w:rtl/>
          <w:lang w:bidi="fa-IR"/>
        </w:rPr>
        <w:t xml:space="preserve"> </w:t>
      </w:r>
      <w:r w:rsidR="00B362D3"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>فارغ صنف دوازدهم</w:t>
      </w:r>
      <w:r w:rsidR="001A5B38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با</w:t>
      </w:r>
      <w:r w:rsidR="00B362D3"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</w:t>
      </w:r>
      <w:r w:rsidR="008809FB"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چهار سال </w:t>
      </w:r>
      <w:r w:rsidR="00B362D3"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>تجربه کاری در ب</w:t>
      </w:r>
      <w:r w:rsidR="001A7BDC"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>خش</w:t>
      </w:r>
      <w:r w:rsidR="007E0DFB"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</w:t>
      </w:r>
      <w:r w:rsidR="00382B67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اداره و اقتصاد و تمویل صحت </w:t>
      </w:r>
      <w:r w:rsidR="00F513C3">
        <w:rPr>
          <w:rFonts w:ascii="Calibri" w:eastAsia="Calibri" w:hAnsi="Calibri" w:cs="2  Mitra"/>
          <w:sz w:val="28"/>
          <w:szCs w:val="28"/>
          <w:lang w:bidi="fa-IR"/>
        </w:rPr>
        <w:t xml:space="preserve"> </w:t>
      </w:r>
      <w:r w:rsidR="001A5B38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و یا دو سال تجربه کاری یاد شده </w:t>
      </w:r>
      <w:r w:rsidR="008809FB"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با سند لیسانس </w:t>
      </w:r>
      <w:r w:rsidR="001A5B38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تجارب کاری یاد شده تحت پروژه های بانک جهانی ارجعیت داده میشود .</w:t>
      </w:r>
      <w:r w:rsidR="008809FB"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</w:t>
      </w:r>
    </w:p>
    <w:p w:rsidR="002F1D6F" w:rsidRPr="002F1D6F" w:rsidRDefault="002F1D6F" w:rsidP="002F1D6F">
      <w:pPr>
        <w:numPr>
          <w:ilvl w:val="0"/>
          <w:numId w:val="2"/>
        </w:numPr>
        <w:tabs>
          <w:tab w:val="right" w:pos="0"/>
        </w:tabs>
        <w:bidi/>
        <w:spacing w:after="0" w:line="288" w:lineRule="auto"/>
        <w:jc w:val="lowKashida"/>
        <w:rPr>
          <w:rFonts w:ascii="Calibri" w:eastAsia="Calibri" w:hAnsi="Calibri" w:cs="2  Mitra"/>
          <w:sz w:val="28"/>
          <w:szCs w:val="28"/>
          <w:lang w:bidi="fa-IR"/>
        </w:rPr>
      </w:pPr>
      <w:r w:rsidRPr="002F1D6F">
        <w:rPr>
          <w:rFonts w:ascii="Calibri" w:eastAsia="Calibri" w:hAnsi="Calibri" w:cs="2  Mitra" w:hint="cs"/>
          <w:sz w:val="28"/>
          <w:szCs w:val="28"/>
          <w:rtl/>
          <w:lang w:bidi="fa-IR"/>
        </w:rPr>
        <w:t>دانش و تخصص در تحلیل کمی وکیفی ارقام</w:t>
      </w:r>
    </w:p>
    <w:p w:rsidR="002F1D6F" w:rsidRPr="002F1D6F" w:rsidRDefault="002F1D6F" w:rsidP="002F1D6F">
      <w:pPr>
        <w:numPr>
          <w:ilvl w:val="0"/>
          <w:numId w:val="2"/>
        </w:numPr>
        <w:tabs>
          <w:tab w:val="right" w:pos="0"/>
        </w:tabs>
        <w:bidi/>
        <w:spacing w:after="0" w:line="288" w:lineRule="auto"/>
        <w:jc w:val="lowKashida"/>
        <w:rPr>
          <w:rFonts w:ascii="Calibri" w:eastAsia="Calibri" w:hAnsi="Calibri" w:cs="2  Mitra"/>
          <w:sz w:val="28"/>
          <w:szCs w:val="28"/>
          <w:lang w:bidi="fa-IR"/>
        </w:rPr>
      </w:pPr>
      <w:r w:rsidRPr="002F1D6F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تجربه کاری با نهاد های  دولتی و غير دولتی </w:t>
      </w:r>
    </w:p>
    <w:p w:rsidR="002F1D6F" w:rsidRPr="002F1D6F" w:rsidRDefault="002F1D6F" w:rsidP="002F1D6F">
      <w:pPr>
        <w:numPr>
          <w:ilvl w:val="0"/>
          <w:numId w:val="2"/>
        </w:numPr>
        <w:tabs>
          <w:tab w:val="right" w:pos="0"/>
        </w:tabs>
        <w:bidi/>
        <w:spacing w:after="0" w:line="288" w:lineRule="auto"/>
        <w:jc w:val="lowKashida"/>
        <w:rPr>
          <w:rFonts w:ascii="Calibri" w:eastAsia="Calibri" w:hAnsi="Calibri" w:cs="2  Mitra"/>
          <w:sz w:val="28"/>
          <w:szCs w:val="28"/>
          <w:lang w:bidi="fa-IR"/>
        </w:rPr>
      </w:pPr>
      <w:r w:rsidRPr="002F1D6F">
        <w:rPr>
          <w:rFonts w:ascii="Calibri" w:eastAsia="Calibri" w:hAnsi="Calibri" w:cs="2  Mitra" w:hint="cs"/>
          <w:sz w:val="28"/>
          <w:szCs w:val="28"/>
          <w:rtl/>
          <w:lang w:bidi="fa-IR"/>
        </w:rPr>
        <w:t>توانایی در زمینه کار با نماینده گان و همکاران نهاد های تمویل کننده</w:t>
      </w:r>
    </w:p>
    <w:p w:rsidR="002F1D6F" w:rsidRPr="002F1D6F" w:rsidRDefault="002F1D6F" w:rsidP="002F1D6F">
      <w:pPr>
        <w:numPr>
          <w:ilvl w:val="0"/>
          <w:numId w:val="2"/>
        </w:numPr>
        <w:tabs>
          <w:tab w:val="right" w:pos="0"/>
        </w:tabs>
        <w:bidi/>
        <w:spacing w:after="0" w:line="288" w:lineRule="auto"/>
        <w:jc w:val="lowKashida"/>
        <w:rPr>
          <w:rFonts w:ascii="Calibri" w:eastAsia="Calibri" w:hAnsi="Calibri" w:cs="2  Mitra"/>
          <w:sz w:val="28"/>
          <w:szCs w:val="28"/>
          <w:lang w:bidi="fa-IR"/>
        </w:rPr>
      </w:pPr>
      <w:r w:rsidRPr="002F1D6F">
        <w:rPr>
          <w:rFonts w:ascii="Calibri" w:eastAsia="Calibri" w:hAnsi="Calibri" w:cs="2  Mitra" w:hint="cs"/>
          <w:sz w:val="28"/>
          <w:szCs w:val="28"/>
          <w:rtl/>
          <w:lang w:bidi="fa-IR"/>
        </w:rPr>
        <w:t>مهارت در استفاده از برنامه کمپیوتری</w:t>
      </w:r>
    </w:p>
    <w:p w:rsidR="002F1D6F" w:rsidRPr="002F1D6F" w:rsidRDefault="002F1D6F" w:rsidP="002F1D6F">
      <w:pPr>
        <w:numPr>
          <w:ilvl w:val="0"/>
          <w:numId w:val="2"/>
        </w:numPr>
        <w:tabs>
          <w:tab w:val="right" w:pos="0"/>
        </w:tabs>
        <w:bidi/>
        <w:spacing w:after="0" w:line="288" w:lineRule="auto"/>
        <w:jc w:val="lowKashida"/>
        <w:rPr>
          <w:rFonts w:ascii="Calibri" w:eastAsia="Calibri" w:hAnsi="Calibri" w:cs="2  Mitra"/>
          <w:sz w:val="28"/>
          <w:szCs w:val="28"/>
          <w:lang w:bidi="fa-IR"/>
        </w:rPr>
      </w:pPr>
      <w:r w:rsidRPr="002F1D6F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فصاحت در حد اقل زبان های ملی وانگلیسی </w:t>
      </w:r>
    </w:p>
    <w:p w:rsidR="002F1D6F" w:rsidRPr="002F1D6F" w:rsidRDefault="002F1D6F" w:rsidP="002F1D6F">
      <w:pPr>
        <w:numPr>
          <w:ilvl w:val="0"/>
          <w:numId w:val="2"/>
        </w:numPr>
        <w:tabs>
          <w:tab w:val="right" w:pos="0"/>
        </w:tabs>
        <w:bidi/>
        <w:spacing w:after="0" w:line="288" w:lineRule="auto"/>
        <w:jc w:val="lowKashida"/>
        <w:rPr>
          <w:rFonts w:ascii="Calibri" w:eastAsia="Calibri" w:hAnsi="Calibri" w:cs="2  Mitra"/>
          <w:sz w:val="28"/>
          <w:szCs w:val="28"/>
          <w:lang w:bidi="fa-IR"/>
        </w:rPr>
      </w:pPr>
      <w:r w:rsidRPr="002F1D6F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داشتن مهارت عملی در بخش اداره و منجمنت </w:t>
      </w:r>
    </w:p>
    <w:p w:rsidR="002F1D6F" w:rsidRDefault="002F1D6F" w:rsidP="00416D1E">
      <w:pPr>
        <w:pStyle w:val="ListParagraph"/>
        <w:bidi/>
        <w:spacing w:after="0" w:line="276" w:lineRule="auto"/>
        <w:ind w:left="360" w:right="-540"/>
        <w:jc w:val="both"/>
        <w:rPr>
          <w:rFonts w:cs="2  Mitra"/>
          <w:sz w:val="24"/>
          <w:szCs w:val="24"/>
          <w:rtl/>
          <w:lang w:bidi="prs-AF"/>
        </w:rPr>
      </w:pPr>
    </w:p>
    <w:p w:rsidR="00416D1E" w:rsidRDefault="00416D1E" w:rsidP="00416D1E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(I) Electronic applications will be sent to: sub e-mail which corresponds if any of following 2 items is missing, your application will be considered as ineligible/incomplete.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1. In your emails please specify the title of the position as well as vacancy number for electronic submissions and please do the same in the hardcopy submissions.</w:t>
      </w:r>
      <w:r>
        <w:rPr>
          <w:rFonts w:ascii="Arial" w:hAnsi="Arial" w:cs="Arial"/>
          <w:sz w:val="21"/>
          <w:szCs w:val="21"/>
        </w:rPr>
        <w:br/>
        <w:t>2. Updated Curriculum vitae (CV)/Resume (Please attached your recent photo and mention in your CV exact date/periods of your work experience, graduation Day, Month, and Year).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If you are shortlisted and invited for written test/interview you will be required to present the original, the following: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A. Education Documents: Your recent education degree/diploma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sym w:font="Symbol" w:char="F0FF"/>
      </w:r>
      <w:r>
        <w:rPr>
          <w:rFonts w:ascii="Arial" w:hAnsi="Arial" w:cs="Arial"/>
          <w:sz w:val="21"/>
          <w:szCs w:val="21"/>
        </w:rPr>
        <w:t xml:space="preserve"> Copy of verified Baccalaureate (12 passed) degree by Ministry of Education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sym w:font="Symbol" w:char="F0FF"/>
      </w:r>
      <w:r>
        <w:rPr>
          <w:rFonts w:ascii="Arial" w:hAnsi="Arial" w:cs="Arial"/>
          <w:sz w:val="21"/>
          <w:szCs w:val="21"/>
        </w:rPr>
        <w:t xml:space="preserve"> Copy of verified 14 or 15 passed degree by related Ministries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sym w:font="Symbol" w:char="F0FF"/>
      </w:r>
      <w:r>
        <w:rPr>
          <w:rFonts w:ascii="Arial" w:hAnsi="Arial" w:cs="Arial"/>
          <w:sz w:val="21"/>
          <w:szCs w:val="21"/>
        </w:rPr>
        <w:t xml:space="preserve"> Copy of verified Bachelor Degree by Ministry of Higher Education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sym w:font="Symbol" w:char="F0FF"/>
      </w:r>
      <w:r>
        <w:rPr>
          <w:rFonts w:ascii="Arial" w:hAnsi="Arial" w:cs="Arial"/>
          <w:sz w:val="21"/>
          <w:szCs w:val="21"/>
        </w:rPr>
        <w:t xml:space="preserve"> Copy of verified Medical Doctor Degree by Ministry of Higher Education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sym w:font="Symbol" w:char="F0FF"/>
      </w:r>
      <w:r>
        <w:rPr>
          <w:rFonts w:ascii="Arial" w:hAnsi="Arial" w:cs="Arial"/>
          <w:sz w:val="21"/>
          <w:szCs w:val="21"/>
        </w:rPr>
        <w:t xml:space="preserve"> Copy of verified Master degree by Ministry of Higher Education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br/>
        <w:t>B. Copy of National Identity Card (</w:t>
      </w:r>
      <w:proofErr w:type="spellStart"/>
      <w:r>
        <w:rPr>
          <w:rFonts w:ascii="Arial" w:hAnsi="Arial" w:cs="Arial"/>
          <w:sz w:val="21"/>
          <w:szCs w:val="21"/>
        </w:rPr>
        <w:t>Tazkira</w:t>
      </w:r>
      <w:proofErr w:type="spellEnd"/>
      <w:r>
        <w:rPr>
          <w:rFonts w:ascii="Arial" w:hAnsi="Arial" w:cs="Arial"/>
          <w:sz w:val="21"/>
          <w:szCs w:val="21"/>
        </w:rPr>
        <w:t xml:space="preserve">: Only the pages that show picture and </w:t>
      </w:r>
      <w:proofErr w:type="spellStart"/>
      <w:r>
        <w:rPr>
          <w:rFonts w:ascii="Arial" w:hAnsi="Arial" w:cs="Arial"/>
          <w:sz w:val="21"/>
          <w:szCs w:val="21"/>
        </w:rPr>
        <w:t>Tazkira</w:t>
      </w:r>
      <w:proofErr w:type="spellEnd"/>
      <w:r>
        <w:rPr>
          <w:rFonts w:ascii="Arial" w:hAnsi="Arial" w:cs="Arial"/>
          <w:sz w:val="21"/>
          <w:szCs w:val="21"/>
        </w:rPr>
        <w:t xml:space="preserve"> number, pages, place of issue and date of issue)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(II)</w:t>
      </w:r>
      <w:r>
        <w:rPr>
          <w:rFonts w:ascii="Arial" w:hAnsi="Arial" w:cs="Arial"/>
          <w:sz w:val="21"/>
          <w:szCs w:val="21"/>
        </w:rPr>
        <w:br/>
        <w:t>• Electronic applications will be sent to: sub e-mail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br/>
        <w:t xml:space="preserve">• Hard copies will be sent to: HR Container, Second floor, at the Ministry of Public Health, Great </w:t>
      </w:r>
      <w:proofErr w:type="spellStart"/>
      <w:r>
        <w:rPr>
          <w:rFonts w:ascii="Arial" w:hAnsi="Arial" w:cs="Arial"/>
          <w:sz w:val="21"/>
          <w:szCs w:val="21"/>
        </w:rPr>
        <w:lastRenderedPageBreak/>
        <w:t>Masoud</w:t>
      </w:r>
      <w:proofErr w:type="spellEnd"/>
      <w:r>
        <w:rPr>
          <w:rFonts w:ascii="Arial" w:hAnsi="Arial" w:cs="Arial"/>
          <w:sz w:val="21"/>
          <w:szCs w:val="21"/>
        </w:rPr>
        <w:t xml:space="preserve"> Square Kabul Afghanistan.</w:t>
      </w:r>
      <w:r>
        <w:rPr>
          <w:rFonts w:ascii="Arial" w:hAnsi="Arial" w:cs="Arial"/>
          <w:sz w:val="21"/>
          <w:szCs w:val="21"/>
        </w:rPr>
        <w:br/>
        <w:t xml:space="preserve">• The Contact Person at Human Resources is: Mr. Ahmad </w:t>
      </w:r>
      <w:proofErr w:type="spellStart"/>
      <w:r>
        <w:rPr>
          <w:rFonts w:ascii="Arial" w:hAnsi="Arial" w:cs="Arial"/>
          <w:sz w:val="21"/>
          <w:szCs w:val="21"/>
        </w:rPr>
        <w:t>Nawid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Barekzai</w:t>
      </w:r>
      <w:proofErr w:type="spellEnd"/>
      <w:r>
        <w:rPr>
          <w:rFonts w:ascii="Arial" w:hAnsi="Arial" w:cs="Arial"/>
          <w:sz w:val="21"/>
          <w:szCs w:val="21"/>
        </w:rPr>
        <w:t xml:space="preserve">, HR Officer, </w:t>
      </w:r>
      <w:proofErr w:type="spellStart"/>
      <w:r>
        <w:rPr>
          <w:rFonts w:ascii="Arial" w:hAnsi="Arial" w:cs="Arial"/>
          <w:sz w:val="21"/>
          <w:szCs w:val="21"/>
        </w:rPr>
        <w:t>MoPH</w:t>
      </w:r>
      <w:proofErr w:type="spellEnd"/>
      <w:r>
        <w:rPr>
          <w:rFonts w:ascii="Arial" w:hAnsi="Arial" w:cs="Arial"/>
          <w:sz w:val="21"/>
          <w:szCs w:val="21"/>
        </w:rPr>
        <w:t>-GD HR. Phone number: 0093- (0)-</w:t>
      </w:r>
      <w:r>
        <w:rPr>
          <w:rFonts w:ascii="Arial" w:hAnsi="Arial" w:cs="Arial" w:hint="cs"/>
          <w:sz w:val="21"/>
          <w:szCs w:val="21"/>
          <w:rtl/>
        </w:rPr>
        <w:t>202312422</w:t>
      </w:r>
      <w:r>
        <w:rPr>
          <w:rFonts w:ascii="Arial" w:hAnsi="Arial" w:cs="Arial"/>
          <w:sz w:val="21"/>
          <w:szCs w:val="21"/>
        </w:rPr>
        <w:br/>
        <w:t>•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br/>
        <w:t>Note</w:t>
      </w:r>
      <w:proofErr w:type="gramStart"/>
      <w:r>
        <w:rPr>
          <w:rFonts w:ascii="Arial" w:hAnsi="Arial" w:cs="Arial"/>
          <w:sz w:val="21"/>
          <w:szCs w:val="21"/>
        </w:rPr>
        <w:t>:</w:t>
      </w:r>
      <w:proofErr w:type="gramEnd"/>
      <w:r>
        <w:rPr>
          <w:rFonts w:ascii="Arial" w:hAnsi="Arial" w:cs="Arial"/>
          <w:sz w:val="21"/>
          <w:szCs w:val="21"/>
        </w:rPr>
        <w:br/>
        <w:t xml:space="preserve">Only shortlisted candidates will be invited to written test/interview and subsequent process. Please contact the person in charge (Mr. Ahmad </w:t>
      </w:r>
      <w:proofErr w:type="spellStart"/>
      <w:r>
        <w:rPr>
          <w:rFonts w:ascii="Arial" w:hAnsi="Arial" w:cs="Arial"/>
          <w:sz w:val="21"/>
          <w:szCs w:val="21"/>
        </w:rPr>
        <w:t>Nawid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Barekzai</w:t>
      </w:r>
      <w:proofErr w:type="spellEnd"/>
      <w:r>
        <w:rPr>
          <w:rFonts w:ascii="Arial" w:hAnsi="Arial" w:cs="Arial"/>
          <w:sz w:val="21"/>
          <w:szCs w:val="21"/>
        </w:rPr>
        <w:t xml:space="preserve"> )</w:t>
      </w:r>
      <w:proofErr w:type="gramEnd"/>
      <w:r>
        <w:rPr>
          <w:rFonts w:ascii="Arial" w:hAnsi="Arial" w:cs="Arial"/>
          <w:sz w:val="21"/>
          <w:szCs w:val="21"/>
        </w:rPr>
        <w:t xml:space="preserve"> for confirmation.</w:t>
      </w:r>
      <w:r>
        <w:rPr>
          <w:rFonts w:ascii="Arial" w:hAnsi="Arial" w:cs="Arial"/>
          <w:sz w:val="21"/>
          <w:szCs w:val="21"/>
        </w:rPr>
        <w:br/>
        <w:t>• No CVs will be accepted after the closing date.</w:t>
      </w:r>
      <w:r>
        <w:rPr>
          <w:rFonts w:ascii="Arial" w:hAnsi="Arial" w:cs="Arial"/>
          <w:sz w:val="21"/>
          <w:szCs w:val="21"/>
        </w:rPr>
        <w:br/>
        <w:t>• Any persuade will be threat as disqualification.</w:t>
      </w:r>
      <w:r>
        <w:rPr>
          <w:rFonts w:ascii="Arial" w:hAnsi="Arial" w:cs="Arial"/>
          <w:sz w:val="21"/>
          <w:szCs w:val="21"/>
        </w:rPr>
        <w:br/>
        <w:t>• Fraudulent documents and or fraudulent claims in CVs and or documents will result in disqualification at any stage of the recruitment process.</w:t>
      </w:r>
    </w:p>
    <w:p w:rsidR="00416D1E" w:rsidRDefault="00416D1E" w:rsidP="00416D1E">
      <w:pPr>
        <w:pStyle w:val="orange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Submission Email</w:t>
      </w:r>
    </w:p>
    <w:p w:rsidR="00416D1E" w:rsidRDefault="00416D1E" w:rsidP="00416D1E">
      <w:pPr>
        <w:pStyle w:val="orange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  <w:rtl/>
        </w:rPr>
      </w:pPr>
      <w:r>
        <w:rPr>
          <w:rFonts w:ascii="Arial" w:hAnsi="Arial" w:cs="Arial"/>
          <w:sz w:val="21"/>
          <w:szCs w:val="21"/>
        </w:rPr>
        <w:t>moph.gdhr2021@gmail.com</w:t>
      </w:r>
    </w:p>
    <w:p w:rsidR="00416D1E" w:rsidRPr="008809FB" w:rsidRDefault="00416D1E" w:rsidP="00416D1E">
      <w:pPr>
        <w:pStyle w:val="ListParagraph"/>
        <w:bidi/>
        <w:spacing w:after="0" w:line="276" w:lineRule="auto"/>
        <w:ind w:left="360" w:right="-540"/>
        <w:jc w:val="both"/>
        <w:rPr>
          <w:rFonts w:cs="2  Mitra"/>
          <w:sz w:val="24"/>
          <w:szCs w:val="24"/>
          <w:lang w:bidi="prs-AF"/>
        </w:rPr>
      </w:pPr>
    </w:p>
    <w:sectPr w:rsidR="00416D1E" w:rsidRPr="008809FB" w:rsidSect="004A0552">
      <w:pgSz w:w="12240" w:h="15840"/>
      <w:pgMar w:top="810" w:right="1440" w:bottom="90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C4F36F4-1DFD-42E6-905C-26F02FB8EF8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2  Mitra">
    <w:altName w:val="Simplified Arabic Fixed"/>
    <w:panose1 w:val="00000400000000000000"/>
    <w:charset w:val="B2"/>
    <w:family w:val="auto"/>
    <w:pitch w:val="variable"/>
    <w:sig w:usb0="00002000" w:usb1="80000000" w:usb2="00000008" w:usb3="00000000" w:csb0="00000040" w:csb1="00000000"/>
    <w:embedRegular r:id="rId2" w:fontKey="{82BDEF63-31FB-4596-A06C-E3AA092381E8}"/>
    <w:embedBold r:id="rId3" w:fontKey="{B7CB3B7B-CFDC-4CD8-97C1-70BE309CEC8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D33"/>
    <w:multiLevelType w:val="hybridMultilevel"/>
    <w:tmpl w:val="CD003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1B0"/>
    <w:multiLevelType w:val="hybridMultilevel"/>
    <w:tmpl w:val="2ED4D088"/>
    <w:lvl w:ilvl="0" w:tplc="732609BE">
      <w:start w:val="1"/>
      <w:numFmt w:val="decimal"/>
      <w:lvlText w:val="%1)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D565F00"/>
    <w:multiLevelType w:val="hybridMultilevel"/>
    <w:tmpl w:val="CD003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32787"/>
    <w:multiLevelType w:val="hybridMultilevel"/>
    <w:tmpl w:val="9B324B48"/>
    <w:lvl w:ilvl="0" w:tplc="04090001">
      <w:start w:val="1"/>
      <w:numFmt w:val="bullet"/>
      <w:lvlText w:val=""/>
      <w:lvlJc w:val="left"/>
      <w:pPr>
        <w:ind w:left="2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</w:abstractNum>
  <w:abstractNum w:abstractNumId="4" w15:restartNumberingAfterBreak="0">
    <w:nsid w:val="16AD2013"/>
    <w:multiLevelType w:val="hybridMultilevel"/>
    <w:tmpl w:val="599876C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21218B"/>
    <w:multiLevelType w:val="hybridMultilevel"/>
    <w:tmpl w:val="0CB4C0F2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4530213"/>
    <w:multiLevelType w:val="hybridMultilevel"/>
    <w:tmpl w:val="7CA099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A0A62"/>
    <w:multiLevelType w:val="hybridMultilevel"/>
    <w:tmpl w:val="2B909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B4285A"/>
    <w:multiLevelType w:val="hybridMultilevel"/>
    <w:tmpl w:val="9F8654CA"/>
    <w:lvl w:ilvl="0" w:tplc="6B10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C5BBC"/>
    <w:multiLevelType w:val="hybridMultilevel"/>
    <w:tmpl w:val="263421B0"/>
    <w:lvl w:ilvl="0" w:tplc="AFE80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 Nazani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D1BD9"/>
    <w:multiLevelType w:val="hybridMultilevel"/>
    <w:tmpl w:val="443E6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103FA"/>
    <w:rsid w:val="00014EC7"/>
    <w:rsid w:val="00060987"/>
    <w:rsid w:val="000658BE"/>
    <w:rsid w:val="00066D61"/>
    <w:rsid w:val="00072569"/>
    <w:rsid w:val="0007410F"/>
    <w:rsid w:val="00080688"/>
    <w:rsid w:val="00091A2D"/>
    <w:rsid w:val="000920A5"/>
    <w:rsid w:val="000A0EEA"/>
    <w:rsid w:val="000A1008"/>
    <w:rsid w:val="000A7328"/>
    <w:rsid w:val="000B2131"/>
    <w:rsid w:val="000B27A5"/>
    <w:rsid w:val="000B29AA"/>
    <w:rsid w:val="000B39CA"/>
    <w:rsid w:val="000C0E63"/>
    <w:rsid w:val="000C2A77"/>
    <w:rsid w:val="000D14BE"/>
    <w:rsid w:val="000E3F82"/>
    <w:rsid w:val="000F1B1C"/>
    <w:rsid w:val="000F1EDD"/>
    <w:rsid w:val="000F2380"/>
    <w:rsid w:val="00106F12"/>
    <w:rsid w:val="001158E5"/>
    <w:rsid w:val="001242DB"/>
    <w:rsid w:val="00142366"/>
    <w:rsid w:val="00146067"/>
    <w:rsid w:val="0016405E"/>
    <w:rsid w:val="00164885"/>
    <w:rsid w:val="00166015"/>
    <w:rsid w:val="00171496"/>
    <w:rsid w:val="00176163"/>
    <w:rsid w:val="001A4A6B"/>
    <w:rsid w:val="001A5B38"/>
    <w:rsid w:val="001A6419"/>
    <w:rsid w:val="001A7BDC"/>
    <w:rsid w:val="001B3099"/>
    <w:rsid w:val="001C79C6"/>
    <w:rsid w:val="001D05EF"/>
    <w:rsid w:val="001D0B92"/>
    <w:rsid w:val="001D19CA"/>
    <w:rsid w:val="001D5433"/>
    <w:rsid w:val="001E36A0"/>
    <w:rsid w:val="001E3891"/>
    <w:rsid w:val="001F326F"/>
    <w:rsid w:val="00200422"/>
    <w:rsid w:val="002131C1"/>
    <w:rsid w:val="0021357C"/>
    <w:rsid w:val="00215835"/>
    <w:rsid w:val="00216682"/>
    <w:rsid w:val="002315AB"/>
    <w:rsid w:val="00232B8B"/>
    <w:rsid w:val="002535C5"/>
    <w:rsid w:val="00255678"/>
    <w:rsid w:val="00257B3D"/>
    <w:rsid w:val="002934FE"/>
    <w:rsid w:val="002A5B66"/>
    <w:rsid w:val="002A70D8"/>
    <w:rsid w:val="002B0E8C"/>
    <w:rsid w:val="002B56AD"/>
    <w:rsid w:val="002C3213"/>
    <w:rsid w:val="002D283D"/>
    <w:rsid w:val="002F0024"/>
    <w:rsid w:val="002F1D6F"/>
    <w:rsid w:val="002F4675"/>
    <w:rsid w:val="00317413"/>
    <w:rsid w:val="0033554C"/>
    <w:rsid w:val="00336527"/>
    <w:rsid w:val="00337942"/>
    <w:rsid w:val="00344868"/>
    <w:rsid w:val="00366EE3"/>
    <w:rsid w:val="00371FAB"/>
    <w:rsid w:val="00372DEE"/>
    <w:rsid w:val="00382B67"/>
    <w:rsid w:val="0038695D"/>
    <w:rsid w:val="00391828"/>
    <w:rsid w:val="00393B35"/>
    <w:rsid w:val="003A495F"/>
    <w:rsid w:val="003A6F68"/>
    <w:rsid w:val="003B6F4C"/>
    <w:rsid w:val="003C2055"/>
    <w:rsid w:val="003C38B0"/>
    <w:rsid w:val="003C486E"/>
    <w:rsid w:val="003C5FC1"/>
    <w:rsid w:val="003D5E78"/>
    <w:rsid w:val="003E604F"/>
    <w:rsid w:val="00407535"/>
    <w:rsid w:val="004131EF"/>
    <w:rsid w:val="0041374E"/>
    <w:rsid w:val="00416D1E"/>
    <w:rsid w:val="00422121"/>
    <w:rsid w:val="00433426"/>
    <w:rsid w:val="0044016B"/>
    <w:rsid w:val="00464E5C"/>
    <w:rsid w:val="0049198B"/>
    <w:rsid w:val="00494285"/>
    <w:rsid w:val="004A0552"/>
    <w:rsid w:val="004B4BC0"/>
    <w:rsid w:val="004C3FC6"/>
    <w:rsid w:val="004C7B3E"/>
    <w:rsid w:val="004C7F5C"/>
    <w:rsid w:val="004E5EEE"/>
    <w:rsid w:val="004F238D"/>
    <w:rsid w:val="005309A7"/>
    <w:rsid w:val="0054300E"/>
    <w:rsid w:val="00544D0B"/>
    <w:rsid w:val="0054537E"/>
    <w:rsid w:val="00553A0B"/>
    <w:rsid w:val="00557610"/>
    <w:rsid w:val="00582C60"/>
    <w:rsid w:val="00592EE5"/>
    <w:rsid w:val="00593130"/>
    <w:rsid w:val="00593B52"/>
    <w:rsid w:val="005A1B09"/>
    <w:rsid w:val="005B5AE4"/>
    <w:rsid w:val="005C330F"/>
    <w:rsid w:val="005C623C"/>
    <w:rsid w:val="005C6801"/>
    <w:rsid w:val="005D39EA"/>
    <w:rsid w:val="005D4FC4"/>
    <w:rsid w:val="005E646D"/>
    <w:rsid w:val="005E6C9E"/>
    <w:rsid w:val="005E78ED"/>
    <w:rsid w:val="005F0A10"/>
    <w:rsid w:val="0061211A"/>
    <w:rsid w:val="006358A0"/>
    <w:rsid w:val="00641AD5"/>
    <w:rsid w:val="00651642"/>
    <w:rsid w:val="00697E67"/>
    <w:rsid w:val="006A10A2"/>
    <w:rsid w:val="006C61F8"/>
    <w:rsid w:val="006F0E86"/>
    <w:rsid w:val="006F648F"/>
    <w:rsid w:val="00702348"/>
    <w:rsid w:val="007208CC"/>
    <w:rsid w:val="00730297"/>
    <w:rsid w:val="00736EC4"/>
    <w:rsid w:val="007519B5"/>
    <w:rsid w:val="00755B8E"/>
    <w:rsid w:val="00760377"/>
    <w:rsid w:val="00767836"/>
    <w:rsid w:val="007800A2"/>
    <w:rsid w:val="00783DE5"/>
    <w:rsid w:val="00785323"/>
    <w:rsid w:val="00785B00"/>
    <w:rsid w:val="007901A6"/>
    <w:rsid w:val="00791BBB"/>
    <w:rsid w:val="007A7A40"/>
    <w:rsid w:val="007B6197"/>
    <w:rsid w:val="007C1E66"/>
    <w:rsid w:val="007D0589"/>
    <w:rsid w:val="007D3813"/>
    <w:rsid w:val="007D5B04"/>
    <w:rsid w:val="007E0CB0"/>
    <w:rsid w:val="007E0DFB"/>
    <w:rsid w:val="007E385E"/>
    <w:rsid w:val="007E3D7B"/>
    <w:rsid w:val="007E7663"/>
    <w:rsid w:val="007F3F71"/>
    <w:rsid w:val="00815722"/>
    <w:rsid w:val="00826224"/>
    <w:rsid w:val="008327B6"/>
    <w:rsid w:val="00844B51"/>
    <w:rsid w:val="00856BE8"/>
    <w:rsid w:val="008632DB"/>
    <w:rsid w:val="008745B7"/>
    <w:rsid w:val="00874A0F"/>
    <w:rsid w:val="00880623"/>
    <w:rsid w:val="008808D3"/>
    <w:rsid w:val="008809FB"/>
    <w:rsid w:val="00883CE9"/>
    <w:rsid w:val="00885F33"/>
    <w:rsid w:val="00890CB3"/>
    <w:rsid w:val="00891283"/>
    <w:rsid w:val="008A56E2"/>
    <w:rsid w:val="008B058A"/>
    <w:rsid w:val="008B1648"/>
    <w:rsid w:val="008B24BD"/>
    <w:rsid w:val="008B7F09"/>
    <w:rsid w:val="008E5204"/>
    <w:rsid w:val="008E6684"/>
    <w:rsid w:val="008E6CBA"/>
    <w:rsid w:val="008F5B88"/>
    <w:rsid w:val="00940F96"/>
    <w:rsid w:val="00945B34"/>
    <w:rsid w:val="00950064"/>
    <w:rsid w:val="009572DB"/>
    <w:rsid w:val="009665D4"/>
    <w:rsid w:val="009938DC"/>
    <w:rsid w:val="00994E0D"/>
    <w:rsid w:val="009B469C"/>
    <w:rsid w:val="009C3788"/>
    <w:rsid w:val="009C786A"/>
    <w:rsid w:val="009E6F15"/>
    <w:rsid w:val="009E7EBB"/>
    <w:rsid w:val="00A105D7"/>
    <w:rsid w:val="00A17314"/>
    <w:rsid w:val="00A33A0B"/>
    <w:rsid w:val="00A60B6A"/>
    <w:rsid w:val="00A6788B"/>
    <w:rsid w:val="00A74F10"/>
    <w:rsid w:val="00A829C5"/>
    <w:rsid w:val="00AA4FC4"/>
    <w:rsid w:val="00AA771A"/>
    <w:rsid w:val="00AB11D7"/>
    <w:rsid w:val="00AC435F"/>
    <w:rsid w:val="00AC5C8A"/>
    <w:rsid w:val="00AD34AB"/>
    <w:rsid w:val="00AF1AA1"/>
    <w:rsid w:val="00AF2F77"/>
    <w:rsid w:val="00AF4C83"/>
    <w:rsid w:val="00B03986"/>
    <w:rsid w:val="00B303E3"/>
    <w:rsid w:val="00B3450B"/>
    <w:rsid w:val="00B362D3"/>
    <w:rsid w:val="00B41D71"/>
    <w:rsid w:val="00B53B38"/>
    <w:rsid w:val="00B661D8"/>
    <w:rsid w:val="00B83474"/>
    <w:rsid w:val="00B9600F"/>
    <w:rsid w:val="00BA1E5E"/>
    <w:rsid w:val="00BA2DDB"/>
    <w:rsid w:val="00BB1938"/>
    <w:rsid w:val="00BC0A2E"/>
    <w:rsid w:val="00BC3B76"/>
    <w:rsid w:val="00BE6907"/>
    <w:rsid w:val="00BE7AC9"/>
    <w:rsid w:val="00BF540C"/>
    <w:rsid w:val="00C14701"/>
    <w:rsid w:val="00C2113E"/>
    <w:rsid w:val="00C37195"/>
    <w:rsid w:val="00C504AF"/>
    <w:rsid w:val="00C50CA6"/>
    <w:rsid w:val="00C71A03"/>
    <w:rsid w:val="00C74BBE"/>
    <w:rsid w:val="00CA2EF1"/>
    <w:rsid w:val="00CB5882"/>
    <w:rsid w:val="00CB6C49"/>
    <w:rsid w:val="00CC0150"/>
    <w:rsid w:val="00CC0F06"/>
    <w:rsid w:val="00CD7ECE"/>
    <w:rsid w:val="00CF338D"/>
    <w:rsid w:val="00CF6FD8"/>
    <w:rsid w:val="00D11C99"/>
    <w:rsid w:val="00D14EB2"/>
    <w:rsid w:val="00D164B5"/>
    <w:rsid w:val="00D26A10"/>
    <w:rsid w:val="00D33DD1"/>
    <w:rsid w:val="00D50177"/>
    <w:rsid w:val="00D51D8F"/>
    <w:rsid w:val="00D52EEF"/>
    <w:rsid w:val="00D55052"/>
    <w:rsid w:val="00D55E38"/>
    <w:rsid w:val="00D56228"/>
    <w:rsid w:val="00D66227"/>
    <w:rsid w:val="00D67CD4"/>
    <w:rsid w:val="00D71084"/>
    <w:rsid w:val="00D72A81"/>
    <w:rsid w:val="00D9067E"/>
    <w:rsid w:val="00DA240F"/>
    <w:rsid w:val="00DC2B86"/>
    <w:rsid w:val="00DD5C01"/>
    <w:rsid w:val="00DE33A3"/>
    <w:rsid w:val="00DF0788"/>
    <w:rsid w:val="00E06437"/>
    <w:rsid w:val="00E12380"/>
    <w:rsid w:val="00E26673"/>
    <w:rsid w:val="00E413DF"/>
    <w:rsid w:val="00E4349D"/>
    <w:rsid w:val="00E47225"/>
    <w:rsid w:val="00E67A91"/>
    <w:rsid w:val="00E712D0"/>
    <w:rsid w:val="00E85E4A"/>
    <w:rsid w:val="00E942C8"/>
    <w:rsid w:val="00EA6DD2"/>
    <w:rsid w:val="00EC39F0"/>
    <w:rsid w:val="00EC7AF3"/>
    <w:rsid w:val="00ED21CB"/>
    <w:rsid w:val="00ED30CB"/>
    <w:rsid w:val="00EF18F5"/>
    <w:rsid w:val="00EF3E2A"/>
    <w:rsid w:val="00EF5BB0"/>
    <w:rsid w:val="00EF6A4C"/>
    <w:rsid w:val="00F06224"/>
    <w:rsid w:val="00F10638"/>
    <w:rsid w:val="00F1199E"/>
    <w:rsid w:val="00F126DC"/>
    <w:rsid w:val="00F2290C"/>
    <w:rsid w:val="00F22916"/>
    <w:rsid w:val="00F23204"/>
    <w:rsid w:val="00F370BC"/>
    <w:rsid w:val="00F43898"/>
    <w:rsid w:val="00F508FB"/>
    <w:rsid w:val="00F513C3"/>
    <w:rsid w:val="00F53A42"/>
    <w:rsid w:val="00F56E6B"/>
    <w:rsid w:val="00F65059"/>
    <w:rsid w:val="00F675B9"/>
    <w:rsid w:val="00F80CD4"/>
    <w:rsid w:val="00F823FF"/>
    <w:rsid w:val="00F914F8"/>
    <w:rsid w:val="00F95CCD"/>
    <w:rsid w:val="00F960E8"/>
    <w:rsid w:val="00FA32E6"/>
    <w:rsid w:val="00FA67F4"/>
    <w:rsid w:val="00FB7050"/>
    <w:rsid w:val="00FC2D77"/>
    <w:rsid w:val="00FC4D1E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nge">
    <w:name w:val="orange"/>
    <w:basedOn w:val="Normal"/>
    <w:uiPriority w:val="99"/>
    <w:semiHidden/>
    <w:rsid w:val="0041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16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A37C1-5175-4B62-A1C7-7FD34AF7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عبدالغفور نوروز</dc:creator>
  <cp:keywords/>
  <dc:description/>
  <cp:lastModifiedBy>DELL</cp:lastModifiedBy>
  <cp:revision>9</cp:revision>
  <cp:lastPrinted>2021-06-06T08:06:00Z</cp:lastPrinted>
  <dcterms:created xsi:type="dcterms:W3CDTF">2021-06-06T07:09:00Z</dcterms:created>
  <dcterms:modified xsi:type="dcterms:W3CDTF">2021-08-03T22:06:00Z</dcterms:modified>
</cp:coreProperties>
</file>